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52" w:rsidRDefault="00F91852">
      <w:pPr>
        <w:rPr>
          <w:rFonts w:ascii="Arial" w:hAnsi="Arial" w:cs="Arial"/>
          <w:color w:val="333333"/>
          <w:sz w:val="20"/>
        </w:rPr>
      </w:pPr>
      <w:bookmarkStart w:id="0" w:name="_GoBack"/>
      <w:bookmarkEnd w:id="0"/>
    </w:p>
    <w:p w:rsidR="00ED38B5" w:rsidRDefault="000652FC">
      <w:pPr>
        <w:rPr>
          <w:rFonts w:ascii="Arial" w:hAnsi="Arial" w:cs="Arial"/>
          <w:color w:val="333333"/>
          <w:sz w:val="20"/>
        </w:rPr>
      </w:pPr>
      <w:r>
        <w:rPr>
          <w:rFonts w:ascii="Arial" w:hAnsi="Arial" w:cs="Arial"/>
          <w:noProof/>
          <w:color w:val="333333"/>
          <w:sz w:val="20"/>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-685800</wp:posOffset>
            </wp:positionV>
            <wp:extent cx="2171700" cy="914400"/>
            <wp:effectExtent l="0" t="0" r="0" b="0"/>
            <wp:wrapNone/>
            <wp:docPr id="4"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333333"/>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114300</wp:posOffset>
                </wp:positionV>
                <wp:extent cx="2743200" cy="0"/>
                <wp:effectExtent l="9525" t="9525"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h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" strokecolor="#333"/>
            </w:pict>
          </mc:Fallback>
        </mc:AlternateContent>
      </w:r>
      <w:r>
        <w:rPr>
          <w:rFonts w:ascii="Arial" w:hAnsi="Arial" w:cs="Arial"/>
          <w:noProof/>
          <w:color w:val="333333"/>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7145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90" w:rsidRDefault="00CE7090">
                            <w:pPr>
                              <w:pStyle w:val="berschrift2"/>
                              <w:rPr>
                                <w:lang w:val="it-IT"/>
                              </w:rPr>
                            </w:pPr>
                            <w:r>
                              <w:rPr>
                                <w:lang w:val="it-IT"/>
                              </w:rPr>
                              <w:t xml:space="preserve"> Dr. Andrea Maria Dederichs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0;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Oo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" filled="f" stroked="f">
                <v:textbox>
                  <w:txbxContent>
                    <w:p w:rsidR="00CE7090" w:rsidRDefault="00CE7090">
                      <w:pPr>
                        <w:pStyle w:val="berschrift2"/>
                        <w:rPr>
                          <w:lang w:val="it-IT"/>
                        </w:rPr>
                      </w:pPr>
                      <w:r>
                        <w:rPr>
                          <w:lang w:val="it-IT"/>
                        </w:rPr>
                        <w:t xml:space="preserve"> Dr. Andrea Maria Dederichs</w:t>
                      </w:r>
                    </w:p>
                  </w:txbxContent>
                </v:textbox>
              </v:shape>
            </w:pict>
          </mc:Fallback>
        </mc:AlternateContent>
      </w:r>
      <w:r>
        <w:rPr>
          <w:rFonts w:ascii="Arial" w:hAnsi="Arial" w:cs="Arial"/>
          <w:noProof/>
          <w:color w:val="333333"/>
          <w:sz w:val="20"/>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-457200</wp:posOffset>
                </wp:positionV>
                <wp:extent cx="1485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90" w:rsidRDefault="00CE7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8pt;margin-top:-36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nRt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" filled="f" stroked="f">
                <v:textbox>
                  <w:txbxContent>
                    <w:p w:rsidR="00CE7090" w:rsidRDefault="00CE7090"/>
                  </w:txbxContent>
                </v:textbox>
              </v:shape>
            </w:pict>
          </mc:Fallback>
        </mc:AlternateContent>
      </w:r>
      <w:r w:rsidR="00ED38B5">
        <w:rPr>
          <w:rFonts w:ascii="Arial" w:hAnsi="Arial" w:cs="Arial"/>
          <w:color w:val="333333"/>
          <w:sz w:val="20"/>
        </w:rPr>
        <w:t xml:space="preserve">  </w:t>
      </w:r>
    </w:p>
    <w:p w:rsidR="00ED38B5" w:rsidRDefault="00ED38B5">
      <w:pPr>
        <w:jc w:val="center"/>
        <w:rPr>
          <w:rFonts w:ascii="Arial" w:hAnsi="Arial" w:cs="Arial"/>
          <w:b/>
          <w:bCs/>
          <w:sz w:val="28"/>
        </w:rPr>
      </w:pPr>
    </w:p>
    <w:p w:rsidR="00ED38B5" w:rsidRDefault="00ED38B5">
      <w:pPr>
        <w:rPr>
          <w:rFonts w:ascii="Arial" w:hAnsi="Arial" w:cs="Arial"/>
        </w:rPr>
      </w:pPr>
    </w:p>
    <w:p w:rsidR="00ED38B5" w:rsidRPr="004C49DC" w:rsidRDefault="004C49DC">
      <w:pPr>
        <w:rPr>
          <w:rFonts w:ascii="Arial" w:hAnsi="Arial" w:cs="Arial"/>
          <w:b/>
        </w:rPr>
      </w:pPr>
      <w:r w:rsidRPr="004C49DC">
        <w:rPr>
          <w:rFonts w:ascii="Arial" w:hAnsi="Arial" w:cs="Arial"/>
          <w:b/>
        </w:rPr>
        <w:t>Stoffplan „Bildungsurlaub: Konfliktmanagement“</w:t>
      </w:r>
    </w:p>
    <w:p w:rsidR="004C49DC" w:rsidRDefault="004C49DC">
      <w:pPr>
        <w:rPr>
          <w:rFonts w:ascii="Arial" w:hAnsi="Arial" w:cs="Arial"/>
        </w:rPr>
      </w:pPr>
    </w:p>
    <w:p w:rsidR="004C49DC" w:rsidRDefault="004C49DC" w:rsidP="004C49DC">
      <w:pPr>
        <w:jc w:val="both"/>
        <w:rPr>
          <w:rFonts w:ascii="Arial" w:hAnsi="Arial" w:cs="Arial"/>
        </w:rPr>
      </w:pPr>
      <w:r>
        <w:rPr>
          <w:rFonts w:ascii="Arial" w:hAnsi="Arial" w:cs="Arial"/>
        </w:rPr>
        <w:t>Die Teilnehmenden sollen ein individuelles Konfliktmanagement entwickeln, dass die eigenen Konfliktpotenziale berücksichtigt, Konfliktarten erkennbar macht und direkte Lösungsansätze ermöglicht. Dabei gibt es selten eine Lösungsformel, sondern viele, z.T. kreative Spielarten der lösungsorientierten Konfliktarbeit. Immer steht Aktivität statt Passivität im Vordergrund. Aktiv und praxisnah ist auch die Arbeit im Seminar!</w:t>
      </w:r>
    </w:p>
    <w:p w:rsidR="004C49DC" w:rsidRDefault="004C49DC">
      <w:pPr>
        <w:rPr>
          <w:rFonts w:ascii="Arial" w:hAnsi="Arial" w:cs="Arial"/>
        </w:rPr>
      </w:pPr>
    </w:p>
    <w:p w:rsidR="004C49DC" w:rsidRPr="004C49DC" w:rsidRDefault="004C49DC">
      <w:pPr>
        <w:rPr>
          <w:rFonts w:ascii="Arial" w:hAnsi="Arial" w:cs="Arial"/>
          <w:u w:val="single"/>
        </w:rPr>
      </w:pPr>
      <w:r w:rsidRPr="004C49DC">
        <w:rPr>
          <w:rFonts w:ascii="Arial" w:hAnsi="Arial" w:cs="Arial"/>
          <w:u w:val="single"/>
        </w:rPr>
        <w:t>Seminarablauf</w:t>
      </w:r>
    </w:p>
    <w:p w:rsidR="004C49DC" w:rsidRDefault="004C49DC">
      <w:pPr>
        <w:rPr>
          <w:rFonts w:ascii="Arial" w:hAnsi="Arial" w:cs="Arial"/>
        </w:rPr>
      </w:pPr>
    </w:p>
    <w:p w:rsidR="004C49DC" w:rsidRDefault="004C49DC">
      <w:pPr>
        <w:rPr>
          <w:rFonts w:ascii="Arial" w:hAnsi="Arial" w:cs="Arial"/>
        </w:rPr>
      </w:pPr>
      <w:r w:rsidRPr="004C49DC">
        <w:rPr>
          <w:rFonts w:ascii="Arial" w:hAnsi="Arial" w:cs="Arial"/>
          <w:b/>
        </w:rPr>
        <w:t>Tag</w:t>
      </w:r>
      <w:r>
        <w:rPr>
          <w:rFonts w:ascii="Arial" w:hAnsi="Arial" w:cs="Arial"/>
          <w:b/>
        </w:rPr>
        <w:t xml:space="preserve"> </w:t>
      </w:r>
      <w:r w:rsidRPr="004C49DC">
        <w:rPr>
          <w:rFonts w:ascii="Arial" w:hAnsi="Arial" w:cs="Arial"/>
          <w:b/>
        </w:rPr>
        <w:t>1</w:t>
      </w:r>
      <w:r>
        <w:rPr>
          <w:rFonts w:ascii="Arial" w:hAnsi="Arial" w:cs="Arial"/>
        </w:rPr>
        <w:t>: Theorie und Hintergrundwissen</w:t>
      </w:r>
    </w:p>
    <w:p w:rsidR="004C49DC" w:rsidRDefault="004C49DC">
      <w:pPr>
        <w:rPr>
          <w:rFonts w:ascii="Arial" w:hAnsi="Arial" w:cs="Arial"/>
        </w:rPr>
      </w:pPr>
    </w:p>
    <w:p w:rsidR="004C49DC" w:rsidRDefault="003F6850" w:rsidP="003F6850">
      <w:pPr>
        <w:numPr>
          <w:ilvl w:val="0"/>
          <w:numId w:val="6"/>
        </w:numPr>
        <w:rPr>
          <w:rFonts w:ascii="Arial" w:hAnsi="Arial" w:cs="Arial"/>
        </w:rPr>
      </w:pPr>
      <w:r>
        <w:rPr>
          <w:rFonts w:ascii="Arial" w:hAnsi="Arial" w:cs="Arial"/>
        </w:rPr>
        <w:t>Konfliktarten und -ursachen</w:t>
      </w:r>
    </w:p>
    <w:p w:rsidR="003F6850" w:rsidRDefault="003F6850" w:rsidP="003F6850">
      <w:pPr>
        <w:numPr>
          <w:ilvl w:val="0"/>
          <w:numId w:val="6"/>
        </w:numPr>
        <w:rPr>
          <w:rFonts w:ascii="Arial" w:hAnsi="Arial" w:cs="Arial"/>
        </w:rPr>
      </w:pPr>
      <w:r>
        <w:rPr>
          <w:rFonts w:ascii="Arial" w:hAnsi="Arial" w:cs="Arial"/>
        </w:rPr>
        <w:t>Konfliktpotenziale und eigene Muster</w:t>
      </w:r>
    </w:p>
    <w:p w:rsidR="003F6850" w:rsidRDefault="003F6850" w:rsidP="003F6850">
      <w:pPr>
        <w:numPr>
          <w:ilvl w:val="0"/>
          <w:numId w:val="6"/>
        </w:numPr>
        <w:rPr>
          <w:rFonts w:ascii="Arial" w:hAnsi="Arial" w:cs="Arial"/>
        </w:rPr>
      </w:pPr>
      <w:r>
        <w:rPr>
          <w:rFonts w:ascii="Arial" w:hAnsi="Arial" w:cs="Arial"/>
        </w:rPr>
        <w:t>Vermeidungsverhalten</w:t>
      </w:r>
    </w:p>
    <w:p w:rsidR="003F6850" w:rsidRDefault="003F6850" w:rsidP="003F6850">
      <w:pPr>
        <w:numPr>
          <w:ilvl w:val="0"/>
          <w:numId w:val="6"/>
        </w:numPr>
        <w:rPr>
          <w:rFonts w:ascii="Arial" w:hAnsi="Arial" w:cs="Arial"/>
        </w:rPr>
      </w:pPr>
      <w:r>
        <w:rPr>
          <w:rFonts w:ascii="Arial" w:hAnsi="Arial" w:cs="Arial"/>
        </w:rPr>
        <w:t>Formen der Konfliktdynamik</w:t>
      </w:r>
    </w:p>
    <w:p w:rsidR="003F6850" w:rsidRDefault="003F6850" w:rsidP="003F6850">
      <w:pPr>
        <w:numPr>
          <w:ilvl w:val="0"/>
          <w:numId w:val="6"/>
        </w:numPr>
        <w:rPr>
          <w:rFonts w:ascii="Arial" w:hAnsi="Arial" w:cs="Arial"/>
        </w:rPr>
      </w:pPr>
      <w:r>
        <w:rPr>
          <w:rFonts w:ascii="Arial" w:hAnsi="Arial" w:cs="Arial"/>
        </w:rPr>
        <w:t>Basiswissen Kommunikation</w:t>
      </w:r>
    </w:p>
    <w:p w:rsidR="003F6850" w:rsidRDefault="003F6850" w:rsidP="003F6850">
      <w:pPr>
        <w:numPr>
          <w:ilvl w:val="0"/>
          <w:numId w:val="6"/>
        </w:numPr>
        <w:rPr>
          <w:rFonts w:ascii="Arial" w:hAnsi="Arial" w:cs="Arial"/>
        </w:rPr>
      </w:pPr>
      <w:r>
        <w:rPr>
          <w:rFonts w:ascii="Arial" w:hAnsi="Arial" w:cs="Arial"/>
        </w:rPr>
        <w:t>Kommunikationsmodell „4 Ohren“</w:t>
      </w:r>
    </w:p>
    <w:p w:rsidR="003F6850" w:rsidRDefault="003F6850" w:rsidP="003F6850">
      <w:pPr>
        <w:rPr>
          <w:rFonts w:ascii="Arial" w:hAnsi="Arial" w:cs="Arial"/>
        </w:rPr>
      </w:pPr>
    </w:p>
    <w:p w:rsidR="003F6850" w:rsidRDefault="003F6850" w:rsidP="003F6850">
      <w:pPr>
        <w:rPr>
          <w:rFonts w:ascii="Arial" w:hAnsi="Arial" w:cs="Arial"/>
        </w:rPr>
      </w:pPr>
      <w:r w:rsidRPr="003F6850">
        <w:rPr>
          <w:rFonts w:ascii="Arial" w:hAnsi="Arial" w:cs="Arial"/>
          <w:b/>
        </w:rPr>
        <w:t>Tag 2</w:t>
      </w:r>
      <w:r>
        <w:rPr>
          <w:rFonts w:ascii="Arial" w:hAnsi="Arial" w:cs="Arial"/>
        </w:rPr>
        <w:t>: Kommunikation im Konflikt</w:t>
      </w:r>
      <w:r>
        <w:rPr>
          <w:rFonts w:ascii="Arial" w:hAnsi="Arial" w:cs="Arial"/>
        </w:rPr>
        <w:br/>
      </w:r>
    </w:p>
    <w:p w:rsidR="003F6850" w:rsidRDefault="003F6850" w:rsidP="003F6850">
      <w:pPr>
        <w:numPr>
          <w:ilvl w:val="0"/>
          <w:numId w:val="8"/>
        </w:numPr>
        <w:rPr>
          <w:rFonts w:ascii="Arial" w:hAnsi="Arial" w:cs="Arial"/>
        </w:rPr>
      </w:pPr>
      <w:r>
        <w:rPr>
          <w:rFonts w:ascii="Arial" w:hAnsi="Arial" w:cs="Arial"/>
        </w:rPr>
        <w:t>Sprechen und Bewegen: Der Körper talkt mit</w:t>
      </w:r>
    </w:p>
    <w:p w:rsidR="003F6850" w:rsidRDefault="003F6850" w:rsidP="003F6850">
      <w:pPr>
        <w:numPr>
          <w:ilvl w:val="0"/>
          <w:numId w:val="8"/>
        </w:numPr>
        <w:rPr>
          <w:rFonts w:ascii="Arial" w:hAnsi="Arial" w:cs="Arial"/>
        </w:rPr>
      </w:pPr>
      <w:r>
        <w:rPr>
          <w:rFonts w:ascii="Arial" w:hAnsi="Arial" w:cs="Arial"/>
        </w:rPr>
        <w:t>Unterscheidung: Norm- und Konfliktkommunikation</w:t>
      </w:r>
    </w:p>
    <w:p w:rsidR="003F6850" w:rsidRDefault="003F6850" w:rsidP="003F6850">
      <w:pPr>
        <w:numPr>
          <w:ilvl w:val="0"/>
          <w:numId w:val="8"/>
        </w:numPr>
        <w:rPr>
          <w:rFonts w:ascii="Arial" w:hAnsi="Arial" w:cs="Arial"/>
        </w:rPr>
      </w:pPr>
      <w:r>
        <w:rPr>
          <w:rFonts w:ascii="Arial" w:hAnsi="Arial" w:cs="Arial"/>
        </w:rPr>
        <w:t>Gesprächsführung im Konflikt</w:t>
      </w:r>
    </w:p>
    <w:p w:rsidR="003F6850" w:rsidRDefault="003F6850" w:rsidP="003F6850">
      <w:pPr>
        <w:numPr>
          <w:ilvl w:val="0"/>
          <w:numId w:val="8"/>
        </w:numPr>
        <w:rPr>
          <w:rFonts w:ascii="Arial" w:hAnsi="Arial" w:cs="Arial"/>
        </w:rPr>
      </w:pPr>
      <w:r>
        <w:rPr>
          <w:rFonts w:ascii="Arial" w:hAnsi="Arial" w:cs="Arial"/>
        </w:rPr>
        <w:t>Was ist eine gelungene Botschaft?</w:t>
      </w:r>
    </w:p>
    <w:p w:rsidR="003F6850" w:rsidRDefault="003F6850" w:rsidP="003F6850">
      <w:pPr>
        <w:numPr>
          <w:ilvl w:val="0"/>
          <w:numId w:val="8"/>
        </w:numPr>
        <w:rPr>
          <w:rFonts w:ascii="Arial" w:hAnsi="Arial" w:cs="Arial"/>
        </w:rPr>
      </w:pPr>
      <w:r>
        <w:rPr>
          <w:rFonts w:ascii="Arial" w:hAnsi="Arial" w:cs="Arial"/>
        </w:rPr>
        <w:t>Bedeutung von Ich-Botschaften, im Besonderen ‚Selbst-Botschaften‘</w:t>
      </w:r>
    </w:p>
    <w:p w:rsidR="003F6850" w:rsidRDefault="003F6850" w:rsidP="003F6850">
      <w:pPr>
        <w:numPr>
          <w:ilvl w:val="0"/>
          <w:numId w:val="8"/>
        </w:numPr>
        <w:rPr>
          <w:rFonts w:ascii="Arial" w:hAnsi="Arial" w:cs="Arial"/>
        </w:rPr>
      </w:pPr>
      <w:r>
        <w:rPr>
          <w:rFonts w:ascii="Arial" w:hAnsi="Arial" w:cs="Arial"/>
        </w:rPr>
        <w:t>Übungen, Übungen, Übungen</w:t>
      </w:r>
    </w:p>
    <w:p w:rsidR="003F6850" w:rsidRDefault="003F6850" w:rsidP="003F6850">
      <w:pPr>
        <w:rPr>
          <w:rFonts w:ascii="Arial" w:hAnsi="Arial" w:cs="Arial"/>
        </w:rPr>
      </w:pPr>
    </w:p>
    <w:p w:rsidR="003F6850" w:rsidRDefault="003F6850" w:rsidP="003F6850">
      <w:pPr>
        <w:rPr>
          <w:rFonts w:ascii="Arial" w:hAnsi="Arial" w:cs="Arial"/>
        </w:rPr>
      </w:pPr>
      <w:r w:rsidRPr="00EF4B4C">
        <w:rPr>
          <w:rFonts w:ascii="Arial" w:hAnsi="Arial" w:cs="Arial"/>
          <w:b/>
        </w:rPr>
        <w:t>Tag 3</w:t>
      </w:r>
      <w:r>
        <w:rPr>
          <w:rFonts w:ascii="Arial" w:hAnsi="Arial" w:cs="Arial"/>
        </w:rPr>
        <w:t>: Konfliktmanagement üben</w:t>
      </w:r>
      <w:r w:rsidR="00EF4B4C">
        <w:rPr>
          <w:rFonts w:ascii="Arial" w:hAnsi="Arial" w:cs="Arial"/>
        </w:rPr>
        <w:br/>
      </w:r>
    </w:p>
    <w:p w:rsidR="003F6850" w:rsidRDefault="003F6850" w:rsidP="003F6850">
      <w:pPr>
        <w:numPr>
          <w:ilvl w:val="0"/>
          <w:numId w:val="9"/>
        </w:numPr>
        <w:rPr>
          <w:rFonts w:ascii="Arial" w:hAnsi="Arial" w:cs="Arial"/>
        </w:rPr>
      </w:pPr>
      <w:r>
        <w:rPr>
          <w:rFonts w:ascii="Arial" w:hAnsi="Arial" w:cs="Arial"/>
        </w:rPr>
        <w:t xml:space="preserve">Konflikte verstehen, Konfliktpotenzial erkennen, Lösungskommunikation vorbereiten – und das alles </w:t>
      </w:r>
      <w:r w:rsidR="00EF4B4C">
        <w:rPr>
          <w:rFonts w:ascii="Arial" w:hAnsi="Arial" w:cs="Arial"/>
        </w:rPr>
        <w:t>gleichzeitig…</w:t>
      </w:r>
    </w:p>
    <w:p w:rsidR="00EF4B4C" w:rsidRDefault="00EF4B4C" w:rsidP="003F6850">
      <w:pPr>
        <w:numPr>
          <w:ilvl w:val="0"/>
          <w:numId w:val="9"/>
        </w:numPr>
        <w:rPr>
          <w:rFonts w:ascii="Arial" w:hAnsi="Arial" w:cs="Arial"/>
        </w:rPr>
      </w:pPr>
      <w:r>
        <w:rPr>
          <w:rFonts w:ascii="Arial" w:hAnsi="Arial" w:cs="Arial"/>
        </w:rPr>
        <w:t>Wen sollen die Anderen wahrnehmen?</w:t>
      </w:r>
    </w:p>
    <w:p w:rsidR="00EF4B4C" w:rsidRDefault="00EF4B4C" w:rsidP="003F6850">
      <w:pPr>
        <w:numPr>
          <w:ilvl w:val="0"/>
          <w:numId w:val="9"/>
        </w:numPr>
        <w:rPr>
          <w:rFonts w:ascii="Arial" w:hAnsi="Arial" w:cs="Arial"/>
        </w:rPr>
      </w:pPr>
      <w:r>
        <w:rPr>
          <w:rFonts w:ascii="Arial" w:hAnsi="Arial" w:cs="Arial"/>
        </w:rPr>
        <w:t xml:space="preserve">Meine Rolle(n) im Konflikt: Selbst gewählte Rollen als </w:t>
      </w:r>
      <w:r w:rsidR="00204006">
        <w:rPr>
          <w:rFonts w:ascii="Arial" w:hAnsi="Arial" w:cs="Arial"/>
        </w:rPr>
        <w:t>‚Schutzanzüge‘</w:t>
      </w:r>
      <w:r>
        <w:rPr>
          <w:rFonts w:ascii="Arial" w:hAnsi="Arial" w:cs="Arial"/>
        </w:rPr>
        <w:t xml:space="preserve"> </w:t>
      </w:r>
    </w:p>
    <w:p w:rsidR="00204006" w:rsidRDefault="00204006" w:rsidP="003F6850">
      <w:pPr>
        <w:numPr>
          <w:ilvl w:val="0"/>
          <w:numId w:val="9"/>
        </w:numPr>
        <w:rPr>
          <w:rFonts w:ascii="Arial" w:hAnsi="Arial" w:cs="Arial"/>
        </w:rPr>
      </w:pPr>
      <w:r>
        <w:rPr>
          <w:rFonts w:ascii="Arial" w:hAnsi="Arial" w:cs="Arial"/>
        </w:rPr>
        <w:t>Rollenspiele: 2er-, 3er- und 5er-Konflikte</w:t>
      </w:r>
    </w:p>
    <w:p w:rsidR="00204006" w:rsidRDefault="00204006" w:rsidP="00204006">
      <w:pPr>
        <w:rPr>
          <w:rFonts w:ascii="Arial" w:hAnsi="Arial" w:cs="Arial"/>
        </w:rPr>
      </w:pPr>
    </w:p>
    <w:p w:rsidR="00204006" w:rsidRDefault="00204006" w:rsidP="00204006">
      <w:pPr>
        <w:rPr>
          <w:rFonts w:ascii="Arial" w:hAnsi="Arial" w:cs="Arial"/>
        </w:rPr>
      </w:pPr>
      <w:r w:rsidRPr="00204006">
        <w:rPr>
          <w:rFonts w:ascii="Arial" w:hAnsi="Arial" w:cs="Arial"/>
          <w:b/>
        </w:rPr>
        <w:t>Tag 4</w:t>
      </w:r>
      <w:r>
        <w:rPr>
          <w:rFonts w:ascii="Arial" w:hAnsi="Arial" w:cs="Arial"/>
        </w:rPr>
        <w:t>: Umgang mit besonderen Begebenheiten</w:t>
      </w:r>
      <w:r>
        <w:rPr>
          <w:rFonts w:ascii="Arial" w:hAnsi="Arial" w:cs="Arial"/>
        </w:rPr>
        <w:br/>
      </w:r>
    </w:p>
    <w:p w:rsidR="00204006" w:rsidRDefault="00204006" w:rsidP="00204006">
      <w:pPr>
        <w:numPr>
          <w:ilvl w:val="0"/>
          <w:numId w:val="10"/>
        </w:numPr>
        <w:rPr>
          <w:rFonts w:ascii="Arial" w:hAnsi="Arial" w:cs="Arial"/>
        </w:rPr>
      </w:pPr>
      <w:r>
        <w:rPr>
          <w:rFonts w:ascii="Arial" w:hAnsi="Arial" w:cs="Arial"/>
        </w:rPr>
        <w:t>Emotionalität und Stress in Konfliktsituationen – wie kommunizieren?</w:t>
      </w:r>
    </w:p>
    <w:p w:rsidR="00204006" w:rsidRDefault="00204006" w:rsidP="00204006">
      <w:pPr>
        <w:numPr>
          <w:ilvl w:val="0"/>
          <w:numId w:val="10"/>
        </w:numPr>
        <w:rPr>
          <w:rFonts w:ascii="Arial" w:hAnsi="Arial" w:cs="Arial"/>
        </w:rPr>
      </w:pPr>
      <w:r>
        <w:rPr>
          <w:rFonts w:ascii="Arial" w:hAnsi="Arial" w:cs="Arial"/>
        </w:rPr>
        <w:t>Positive Rhetorik</w:t>
      </w:r>
    </w:p>
    <w:p w:rsidR="00204006" w:rsidRDefault="00204006" w:rsidP="00204006">
      <w:pPr>
        <w:numPr>
          <w:ilvl w:val="0"/>
          <w:numId w:val="10"/>
        </w:numPr>
        <w:rPr>
          <w:rFonts w:ascii="Arial" w:hAnsi="Arial" w:cs="Arial"/>
        </w:rPr>
      </w:pPr>
      <w:r>
        <w:rPr>
          <w:rFonts w:ascii="Arial" w:hAnsi="Arial" w:cs="Arial"/>
        </w:rPr>
        <w:t>Typologie unangenehmer Gesprächspartner: Nörgler, Schweiger, Besserwisser, Vielredner, Emotionale …</w:t>
      </w:r>
    </w:p>
    <w:p w:rsidR="00204006" w:rsidRDefault="00204006" w:rsidP="00204006">
      <w:pPr>
        <w:numPr>
          <w:ilvl w:val="0"/>
          <w:numId w:val="10"/>
        </w:numPr>
        <w:rPr>
          <w:rFonts w:ascii="Arial" w:hAnsi="Arial" w:cs="Arial"/>
        </w:rPr>
      </w:pPr>
      <w:r>
        <w:rPr>
          <w:rFonts w:ascii="Arial" w:hAnsi="Arial" w:cs="Arial"/>
        </w:rPr>
        <w:t>Schnelle Konfliktlösungen: Schlagfertigkeit als mobile Deeskalation</w:t>
      </w:r>
    </w:p>
    <w:p w:rsidR="00204006" w:rsidRDefault="00204006" w:rsidP="00204006">
      <w:pPr>
        <w:numPr>
          <w:ilvl w:val="0"/>
          <w:numId w:val="10"/>
        </w:numPr>
        <w:rPr>
          <w:rFonts w:ascii="Arial" w:hAnsi="Arial" w:cs="Arial"/>
        </w:rPr>
      </w:pPr>
      <w:r>
        <w:rPr>
          <w:rFonts w:ascii="Arial" w:hAnsi="Arial" w:cs="Arial"/>
        </w:rPr>
        <w:t>Fragestunde und Feedback</w:t>
      </w:r>
    </w:p>
    <w:p w:rsidR="00204006" w:rsidRDefault="00204006" w:rsidP="00204006">
      <w:pPr>
        <w:rPr>
          <w:rFonts w:ascii="Arial" w:hAnsi="Arial" w:cs="Arial"/>
        </w:rPr>
      </w:pPr>
    </w:p>
    <w:p w:rsidR="00204006" w:rsidRDefault="00204006" w:rsidP="00204006">
      <w:pPr>
        <w:jc w:val="both"/>
        <w:rPr>
          <w:rFonts w:ascii="Arial" w:hAnsi="Arial" w:cs="Arial"/>
        </w:rPr>
      </w:pPr>
      <w:r>
        <w:rPr>
          <w:rFonts w:ascii="Arial" w:hAnsi="Arial" w:cs="Arial"/>
        </w:rPr>
        <w:lastRenderedPageBreak/>
        <w:t>Dr. Andrea Dederichs, Soziologin und Psychologin. Langjährige Arbeit an Universitäten, seit 2003 selbständige Trainerin und Coachin in den Themenbereichen ‚Berufliche Persönlichkeit‘, ‚Rolle und Selbstdarstellung‘, ‚Konflikt und Kommunikation‘, ‚Wissensmanagement‘. Sie leitet Seminare und Workshops, supervidiert Teams und coacht Einzelpersonen.</w:t>
      </w:r>
    </w:p>
    <w:sectPr w:rsidR="002040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06" w:rsidRDefault="00FA2D06">
      <w:r>
        <w:separator/>
      </w:r>
    </w:p>
  </w:endnote>
  <w:endnote w:type="continuationSeparator" w:id="0">
    <w:p w:rsidR="00FA2D06" w:rsidRDefault="00FA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90" w:rsidRDefault="00CE70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E7090" w:rsidRDefault="00CE709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90" w:rsidRDefault="00CE70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52FC">
      <w:rPr>
        <w:rStyle w:val="Seitenzahl"/>
        <w:noProof/>
      </w:rPr>
      <w:t>2</w:t>
    </w:r>
    <w:r>
      <w:rPr>
        <w:rStyle w:val="Seitenzahl"/>
      </w:rPr>
      <w:fldChar w:fldCharType="end"/>
    </w:r>
  </w:p>
  <w:p w:rsidR="00F21991" w:rsidRDefault="00F21991" w:rsidP="00F21991">
    <w:pPr>
      <w:pStyle w:val="Fuzeile"/>
      <w:ind w:right="360"/>
      <w:jc w:val="center"/>
      <w:rPr>
        <w:rFonts w:ascii="Arial" w:hAnsi="Arial" w:cs="Arial"/>
        <w:sz w:val="20"/>
        <w:szCs w:val="20"/>
      </w:rPr>
    </w:pPr>
  </w:p>
  <w:p w:rsidR="00CE7090" w:rsidRPr="00F21991" w:rsidRDefault="00F21991" w:rsidP="00F21991">
    <w:pPr>
      <w:pStyle w:val="Fuzeile"/>
      <w:ind w:right="360"/>
      <w:jc w:val="center"/>
      <w:rPr>
        <w:rFonts w:ascii="Arial" w:hAnsi="Arial" w:cs="Arial"/>
        <w:sz w:val="20"/>
        <w:szCs w:val="20"/>
      </w:rPr>
    </w:pPr>
    <w:r w:rsidRPr="00F21991">
      <w:rPr>
        <w:rFonts w:ascii="Arial" w:hAnsi="Arial" w:cs="Arial"/>
        <w:sz w:val="20"/>
        <w:szCs w:val="20"/>
      </w:rPr>
      <w:t>AD Eindrucksmanagement</w:t>
    </w:r>
    <w:r>
      <w:rPr>
        <w:rFonts w:ascii="Arial" w:hAnsi="Arial" w:cs="Arial"/>
        <w:sz w:val="20"/>
        <w:szCs w:val="20"/>
      </w:rPr>
      <w:t xml:space="preserve"> </w:t>
    </w:r>
    <w:r w:rsidRPr="00F21991">
      <w:rPr>
        <w:rFonts w:ascii="Arial" w:hAnsi="Arial" w:cs="Arial"/>
        <w:sz w:val="20"/>
        <w:szCs w:val="20"/>
      </w:rPr>
      <w:t xml:space="preserve">  Werheider Str. 1 </w:t>
    </w:r>
    <w:r>
      <w:rPr>
        <w:rFonts w:ascii="Arial" w:hAnsi="Arial" w:cs="Arial"/>
        <w:sz w:val="20"/>
        <w:szCs w:val="20"/>
      </w:rPr>
      <w:t xml:space="preserve"> </w:t>
    </w:r>
    <w:r w:rsidRPr="00F21991">
      <w:rPr>
        <w:rFonts w:ascii="Arial" w:hAnsi="Arial" w:cs="Arial"/>
        <w:sz w:val="20"/>
        <w:szCs w:val="20"/>
      </w:rPr>
      <w:t xml:space="preserve"> 51069 Köln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1" w:rsidRDefault="00F219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06" w:rsidRDefault="00FA2D06">
      <w:r>
        <w:separator/>
      </w:r>
    </w:p>
  </w:footnote>
  <w:footnote w:type="continuationSeparator" w:id="0">
    <w:p w:rsidR="00FA2D06" w:rsidRDefault="00FA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1" w:rsidRDefault="00F219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1" w:rsidRDefault="00F219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1" w:rsidRDefault="00F219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892"/>
    <w:multiLevelType w:val="hybridMultilevel"/>
    <w:tmpl w:val="2AC0854C"/>
    <w:lvl w:ilvl="0" w:tplc="04070001">
      <w:start w:val="1"/>
      <w:numFmt w:val="bullet"/>
      <w:lvlText w:val=""/>
      <w:lvlJc w:val="left"/>
      <w:pPr>
        <w:tabs>
          <w:tab w:val="num" w:pos="2850"/>
        </w:tabs>
        <w:ind w:left="2850" w:hanging="360"/>
      </w:pPr>
      <w:rPr>
        <w:rFonts w:ascii="Symbol" w:hAnsi="Symbol" w:hint="default"/>
      </w:rPr>
    </w:lvl>
    <w:lvl w:ilvl="1" w:tplc="04070003" w:tentative="1">
      <w:start w:val="1"/>
      <w:numFmt w:val="bullet"/>
      <w:lvlText w:val="o"/>
      <w:lvlJc w:val="left"/>
      <w:pPr>
        <w:tabs>
          <w:tab w:val="num" w:pos="3570"/>
        </w:tabs>
        <w:ind w:left="3570" w:hanging="360"/>
      </w:pPr>
      <w:rPr>
        <w:rFonts w:ascii="Courier New" w:hAnsi="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1">
    <w:nsid w:val="1A8336EF"/>
    <w:multiLevelType w:val="hybridMultilevel"/>
    <w:tmpl w:val="4D92684A"/>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
    <w:nsid w:val="28BD1166"/>
    <w:multiLevelType w:val="hybridMultilevel"/>
    <w:tmpl w:val="6DCEE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6B2D84"/>
    <w:multiLevelType w:val="hybridMultilevel"/>
    <w:tmpl w:val="9E26B96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28542E3"/>
    <w:multiLevelType w:val="hybridMultilevel"/>
    <w:tmpl w:val="438844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4EC5606"/>
    <w:multiLevelType w:val="hybridMultilevel"/>
    <w:tmpl w:val="DAF21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B01F61"/>
    <w:multiLevelType w:val="hybridMultilevel"/>
    <w:tmpl w:val="11204A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BD67745"/>
    <w:multiLevelType w:val="hybridMultilevel"/>
    <w:tmpl w:val="670478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B475A93"/>
    <w:multiLevelType w:val="hybridMultilevel"/>
    <w:tmpl w:val="17801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D57DCA"/>
    <w:multiLevelType w:val="hybridMultilevel"/>
    <w:tmpl w:val="E778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D3"/>
    <w:rsid w:val="00000310"/>
    <w:rsid w:val="00000F52"/>
    <w:rsid w:val="0000285A"/>
    <w:rsid w:val="00010EC6"/>
    <w:rsid w:val="00013980"/>
    <w:rsid w:val="0001515D"/>
    <w:rsid w:val="0001580C"/>
    <w:rsid w:val="0002111F"/>
    <w:rsid w:val="000319DD"/>
    <w:rsid w:val="00031E26"/>
    <w:rsid w:val="00035B5C"/>
    <w:rsid w:val="00040EFD"/>
    <w:rsid w:val="00051DB7"/>
    <w:rsid w:val="000562C5"/>
    <w:rsid w:val="000652FC"/>
    <w:rsid w:val="00066E54"/>
    <w:rsid w:val="00075F3D"/>
    <w:rsid w:val="00081237"/>
    <w:rsid w:val="000B3264"/>
    <w:rsid w:val="000C0763"/>
    <w:rsid w:val="000C1DC0"/>
    <w:rsid w:val="000C2634"/>
    <w:rsid w:val="000C5345"/>
    <w:rsid w:val="000E1AAA"/>
    <w:rsid w:val="0010297F"/>
    <w:rsid w:val="00105773"/>
    <w:rsid w:val="00107ECD"/>
    <w:rsid w:val="00110A7F"/>
    <w:rsid w:val="001161A4"/>
    <w:rsid w:val="00117C62"/>
    <w:rsid w:val="00120027"/>
    <w:rsid w:val="00142C4F"/>
    <w:rsid w:val="0014337D"/>
    <w:rsid w:val="00144E88"/>
    <w:rsid w:val="00145D13"/>
    <w:rsid w:val="00153F40"/>
    <w:rsid w:val="00160931"/>
    <w:rsid w:val="0016485A"/>
    <w:rsid w:val="00191C23"/>
    <w:rsid w:val="00191E6A"/>
    <w:rsid w:val="0019325C"/>
    <w:rsid w:val="00197206"/>
    <w:rsid w:val="001A418E"/>
    <w:rsid w:val="001B4450"/>
    <w:rsid w:val="001C5766"/>
    <w:rsid w:val="001D5607"/>
    <w:rsid w:val="001D7F7F"/>
    <w:rsid w:val="001E7BB3"/>
    <w:rsid w:val="001F79BD"/>
    <w:rsid w:val="002021ED"/>
    <w:rsid w:val="00204006"/>
    <w:rsid w:val="00210EEB"/>
    <w:rsid w:val="002177DB"/>
    <w:rsid w:val="002213EA"/>
    <w:rsid w:val="00246432"/>
    <w:rsid w:val="00246473"/>
    <w:rsid w:val="002672DD"/>
    <w:rsid w:val="00273A0E"/>
    <w:rsid w:val="0028763F"/>
    <w:rsid w:val="00291649"/>
    <w:rsid w:val="00293FF6"/>
    <w:rsid w:val="002C16DA"/>
    <w:rsid w:val="002E7F57"/>
    <w:rsid w:val="002F342F"/>
    <w:rsid w:val="003053C2"/>
    <w:rsid w:val="00333A94"/>
    <w:rsid w:val="00342E4A"/>
    <w:rsid w:val="00343FEE"/>
    <w:rsid w:val="00347754"/>
    <w:rsid w:val="003518B9"/>
    <w:rsid w:val="00351DFB"/>
    <w:rsid w:val="003575CC"/>
    <w:rsid w:val="003635BE"/>
    <w:rsid w:val="00376A3B"/>
    <w:rsid w:val="00396A47"/>
    <w:rsid w:val="003973F9"/>
    <w:rsid w:val="003A04ED"/>
    <w:rsid w:val="003B039D"/>
    <w:rsid w:val="003B1C5F"/>
    <w:rsid w:val="003C1314"/>
    <w:rsid w:val="003C1F40"/>
    <w:rsid w:val="003C493E"/>
    <w:rsid w:val="003D71BE"/>
    <w:rsid w:val="003E1E3D"/>
    <w:rsid w:val="003E7618"/>
    <w:rsid w:val="003F623A"/>
    <w:rsid w:val="003F6850"/>
    <w:rsid w:val="00407C40"/>
    <w:rsid w:val="00411EDD"/>
    <w:rsid w:val="00424B70"/>
    <w:rsid w:val="004359AA"/>
    <w:rsid w:val="00444BE1"/>
    <w:rsid w:val="00447EC1"/>
    <w:rsid w:val="004761A1"/>
    <w:rsid w:val="004835E2"/>
    <w:rsid w:val="0049484A"/>
    <w:rsid w:val="004978FC"/>
    <w:rsid w:val="004A0A5A"/>
    <w:rsid w:val="004A16A4"/>
    <w:rsid w:val="004A31DA"/>
    <w:rsid w:val="004C1B6A"/>
    <w:rsid w:val="004C49DC"/>
    <w:rsid w:val="004C794F"/>
    <w:rsid w:val="004D743A"/>
    <w:rsid w:val="004E2112"/>
    <w:rsid w:val="004F2250"/>
    <w:rsid w:val="004F7651"/>
    <w:rsid w:val="0050775A"/>
    <w:rsid w:val="00511D0D"/>
    <w:rsid w:val="0052103C"/>
    <w:rsid w:val="00533ACF"/>
    <w:rsid w:val="0054288E"/>
    <w:rsid w:val="00556D78"/>
    <w:rsid w:val="00556E08"/>
    <w:rsid w:val="005604D3"/>
    <w:rsid w:val="00565475"/>
    <w:rsid w:val="00572DB5"/>
    <w:rsid w:val="005754EB"/>
    <w:rsid w:val="00582DBC"/>
    <w:rsid w:val="0059037A"/>
    <w:rsid w:val="005944F0"/>
    <w:rsid w:val="0059484B"/>
    <w:rsid w:val="00595964"/>
    <w:rsid w:val="005A3937"/>
    <w:rsid w:val="005A5369"/>
    <w:rsid w:val="005B041D"/>
    <w:rsid w:val="005C3B35"/>
    <w:rsid w:val="005E7539"/>
    <w:rsid w:val="005F17FA"/>
    <w:rsid w:val="005F2A6A"/>
    <w:rsid w:val="0060342A"/>
    <w:rsid w:val="00607F30"/>
    <w:rsid w:val="0061143D"/>
    <w:rsid w:val="00612E96"/>
    <w:rsid w:val="006142FE"/>
    <w:rsid w:val="006208F5"/>
    <w:rsid w:val="00641B6E"/>
    <w:rsid w:val="00642A83"/>
    <w:rsid w:val="0065081D"/>
    <w:rsid w:val="006527FE"/>
    <w:rsid w:val="0065498D"/>
    <w:rsid w:val="006574B4"/>
    <w:rsid w:val="006605B0"/>
    <w:rsid w:val="0066531D"/>
    <w:rsid w:val="00672EB1"/>
    <w:rsid w:val="00673938"/>
    <w:rsid w:val="00696A65"/>
    <w:rsid w:val="006A1F54"/>
    <w:rsid w:val="006A4824"/>
    <w:rsid w:val="006D3335"/>
    <w:rsid w:val="006E5156"/>
    <w:rsid w:val="006E600E"/>
    <w:rsid w:val="006F5E96"/>
    <w:rsid w:val="007034E5"/>
    <w:rsid w:val="007066B9"/>
    <w:rsid w:val="0073140E"/>
    <w:rsid w:val="00735413"/>
    <w:rsid w:val="00747471"/>
    <w:rsid w:val="00750263"/>
    <w:rsid w:val="00753981"/>
    <w:rsid w:val="007552CF"/>
    <w:rsid w:val="007603CE"/>
    <w:rsid w:val="0077107C"/>
    <w:rsid w:val="00776667"/>
    <w:rsid w:val="0077678E"/>
    <w:rsid w:val="007823CA"/>
    <w:rsid w:val="007A30E8"/>
    <w:rsid w:val="007A79B2"/>
    <w:rsid w:val="007B7678"/>
    <w:rsid w:val="007C1083"/>
    <w:rsid w:val="007D0A1D"/>
    <w:rsid w:val="007E0A60"/>
    <w:rsid w:val="007F5BA7"/>
    <w:rsid w:val="007F6D43"/>
    <w:rsid w:val="008137BD"/>
    <w:rsid w:val="00826555"/>
    <w:rsid w:val="00836830"/>
    <w:rsid w:val="00837746"/>
    <w:rsid w:val="00842901"/>
    <w:rsid w:val="008465E0"/>
    <w:rsid w:val="00846CAF"/>
    <w:rsid w:val="00857404"/>
    <w:rsid w:val="00894248"/>
    <w:rsid w:val="00894631"/>
    <w:rsid w:val="00895033"/>
    <w:rsid w:val="008B5EE9"/>
    <w:rsid w:val="008C4AB1"/>
    <w:rsid w:val="008E6324"/>
    <w:rsid w:val="00910423"/>
    <w:rsid w:val="00910838"/>
    <w:rsid w:val="00927E52"/>
    <w:rsid w:val="009615C3"/>
    <w:rsid w:val="0097319C"/>
    <w:rsid w:val="009904E0"/>
    <w:rsid w:val="00993275"/>
    <w:rsid w:val="00994D80"/>
    <w:rsid w:val="0099670E"/>
    <w:rsid w:val="009A2DF1"/>
    <w:rsid w:val="009A323A"/>
    <w:rsid w:val="009D1277"/>
    <w:rsid w:val="009D29D6"/>
    <w:rsid w:val="009D4563"/>
    <w:rsid w:val="009D6999"/>
    <w:rsid w:val="009E01A3"/>
    <w:rsid w:val="009E0449"/>
    <w:rsid w:val="009F0FE9"/>
    <w:rsid w:val="009F25BC"/>
    <w:rsid w:val="009F3852"/>
    <w:rsid w:val="00A05C23"/>
    <w:rsid w:val="00A07684"/>
    <w:rsid w:val="00A10A1D"/>
    <w:rsid w:val="00A32572"/>
    <w:rsid w:val="00A32EA2"/>
    <w:rsid w:val="00A35873"/>
    <w:rsid w:val="00A363DD"/>
    <w:rsid w:val="00A41E11"/>
    <w:rsid w:val="00A55069"/>
    <w:rsid w:val="00A62DA8"/>
    <w:rsid w:val="00A82C82"/>
    <w:rsid w:val="00A911E7"/>
    <w:rsid w:val="00A9428C"/>
    <w:rsid w:val="00AB32D8"/>
    <w:rsid w:val="00AC2EFC"/>
    <w:rsid w:val="00AD5E0D"/>
    <w:rsid w:val="00AE2684"/>
    <w:rsid w:val="00AE3999"/>
    <w:rsid w:val="00AE4D5F"/>
    <w:rsid w:val="00AF0375"/>
    <w:rsid w:val="00AF4B14"/>
    <w:rsid w:val="00B03BB7"/>
    <w:rsid w:val="00B137B8"/>
    <w:rsid w:val="00B26B35"/>
    <w:rsid w:val="00B426B7"/>
    <w:rsid w:val="00B67A4F"/>
    <w:rsid w:val="00B72666"/>
    <w:rsid w:val="00B75BD2"/>
    <w:rsid w:val="00B83ECE"/>
    <w:rsid w:val="00B840AE"/>
    <w:rsid w:val="00B9728C"/>
    <w:rsid w:val="00BA3E69"/>
    <w:rsid w:val="00BA61F8"/>
    <w:rsid w:val="00BA66B0"/>
    <w:rsid w:val="00BC43FC"/>
    <w:rsid w:val="00BC4DE6"/>
    <w:rsid w:val="00BD4D69"/>
    <w:rsid w:val="00BD5766"/>
    <w:rsid w:val="00BD58B3"/>
    <w:rsid w:val="00BE081F"/>
    <w:rsid w:val="00BF6C90"/>
    <w:rsid w:val="00C07D1A"/>
    <w:rsid w:val="00C279B7"/>
    <w:rsid w:val="00C449EB"/>
    <w:rsid w:val="00C463CA"/>
    <w:rsid w:val="00C51E53"/>
    <w:rsid w:val="00C52A8F"/>
    <w:rsid w:val="00C5410C"/>
    <w:rsid w:val="00C60662"/>
    <w:rsid w:val="00C71984"/>
    <w:rsid w:val="00C71A95"/>
    <w:rsid w:val="00C73820"/>
    <w:rsid w:val="00C74E25"/>
    <w:rsid w:val="00C83391"/>
    <w:rsid w:val="00C85496"/>
    <w:rsid w:val="00C87E05"/>
    <w:rsid w:val="00C9403A"/>
    <w:rsid w:val="00CC06F5"/>
    <w:rsid w:val="00CD7447"/>
    <w:rsid w:val="00CE0D8E"/>
    <w:rsid w:val="00CE1753"/>
    <w:rsid w:val="00CE59CC"/>
    <w:rsid w:val="00CE7090"/>
    <w:rsid w:val="00CF6B62"/>
    <w:rsid w:val="00D01BF6"/>
    <w:rsid w:val="00D04D23"/>
    <w:rsid w:val="00D20EE9"/>
    <w:rsid w:val="00D2305B"/>
    <w:rsid w:val="00D2409C"/>
    <w:rsid w:val="00D24AD3"/>
    <w:rsid w:val="00D25CCA"/>
    <w:rsid w:val="00D31DAE"/>
    <w:rsid w:val="00D40CE5"/>
    <w:rsid w:val="00D51759"/>
    <w:rsid w:val="00D85BD7"/>
    <w:rsid w:val="00D94875"/>
    <w:rsid w:val="00D95354"/>
    <w:rsid w:val="00DA0D26"/>
    <w:rsid w:val="00DA2F11"/>
    <w:rsid w:val="00DA3127"/>
    <w:rsid w:val="00DC16D7"/>
    <w:rsid w:val="00DD49FD"/>
    <w:rsid w:val="00DD4C51"/>
    <w:rsid w:val="00DE07A9"/>
    <w:rsid w:val="00DE4EC3"/>
    <w:rsid w:val="00DE5824"/>
    <w:rsid w:val="00DF24C2"/>
    <w:rsid w:val="00E009BE"/>
    <w:rsid w:val="00E0558A"/>
    <w:rsid w:val="00E05E43"/>
    <w:rsid w:val="00E07EB2"/>
    <w:rsid w:val="00E12717"/>
    <w:rsid w:val="00E174F4"/>
    <w:rsid w:val="00E23BA6"/>
    <w:rsid w:val="00E33755"/>
    <w:rsid w:val="00E4002A"/>
    <w:rsid w:val="00E41158"/>
    <w:rsid w:val="00E446CE"/>
    <w:rsid w:val="00E475E8"/>
    <w:rsid w:val="00E64118"/>
    <w:rsid w:val="00E72F3F"/>
    <w:rsid w:val="00E867B9"/>
    <w:rsid w:val="00E932CE"/>
    <w:rsid w:val="00EA6F6A"/>
    <w:rsid w:val="00EB233D"/>
    <w:rsid w:val="00EB7269"/>
    <w:rsid w:val="00EC4692"/>
    <w:rsid w:val="00EC5606"/>
    <w:rsid w:val="00ED07E3"/>
    <w:rsid w:val="00ED38B5"/>
    <w:rsid w:val="00ED75DE"/>
    <w:rsid w:val="00ED7CB8"/>
    <w:rsid w:val="00EF4B4C"/>
    <w:rsid w:val="00F04816"/>
    <w:rsid w:val="00F201D1"/>
    <w:rsid w:val="00F21991"/>
    <w:rsid w:val="00F278E5"/>
    <w:rsid w:val="00F27D3A"/>
    <w:rsid w:val="00F36052"/>
    <w:rsid w:val="00F41521"/>
    <w:rsid w:val="00F423B9"/>
    <w:rsid w:val="00F46297"/>
    <w:rsid w:val="00F608F7"/>
    <w:rsid w:val="00F618DC"/>
    <w:rsid w:val="00F61918"/>
    <w:rsid w:val="00F654CF"/>
    <w:rsid w:val="00F656C5"/>
    <w:rsid w:val="00F7418F"/>
    <w:rsid w:val="00F74753"/>
    <w:rsid w:val="00F77F7B"/>
    <w:rsid w:val="00F87366"/>
    <w:rsid w:val="00F91852"/>
    <w:rsid w:val="00FA2D06"/>
    <w:rsid w:val="00FA3645"/>
    <w:rsid w:val="00FB4422"/>
    <w:rsid w:val="00FB5473"/>
    <w:rsid w:val="00FE0CE8"/>
    <w:rsid w:val="00FE0D7A"/>
    <w:rsid w:val="00FF079A"/>
    <w:rsid w:val="00FF2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32"/>
    </w:rPr>
  </w:style>
  <w:style w:type="paragraph" w:styleId="berschrift2">
    <w:name w:val="heading 2"/>
    <w:basedOn w:val="Standard"/>
    <w:next w:val="Standard"/>
    <w:qFormat/>
    <w:pPr>
      <w:keepNext/>
      <w:outlineLvl w:val="1"/>
    </w:pPr>
    <w:rPr>
      <w:rFonts w:ascii="Tahoma" w:hAnsi="Tahoma" w:cs="Tahoma"/>
      <w:b/>
      <w:color w:val="993366"/>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rPr>
  </w:style>
  <w:style w:type="character" w:styleId="Seitenzahl">
    <w:name w:val="page number"/>
    <w:basedOn w:val="Absatz-Standardschriftart"/>
  </w:style>
  <w:style w:type="paragraph" w:styleId="Textkrper-Zeileneinzug">
    <w:name w:val="Body Text Indent"/>
    <w:basedOn w:val="Standard"/>
    <w:rsid w:val="0077678E"/>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32"/>
    </w:rPr>
  </w:style>
  <w:style w:type="paragraph" w:styleId="berschrift2">
    <w:name w:val="heading 2"/>
    <w:basedOn w:val="Standard"/>
    <w:next w:val="Standard"/>
    <w:qFormat/>
    <w:pPr>
      <w:keepNext/>
      <w:outlineLvl w:val="1"/>
    </w:pPr>
    <w:rPr>
      <w:rFonts w:ascii="Tahoma" w:hAnsi="Tahoma" w:cs="Tahoma"/>
      <w:b/>
      <w:color w:val="993366"/>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rPr>
  </w:style>
  <w:style w:type="character" w:styleId="Seitenzahl">
    <w:name w:val="page number"/>
    <w:basedOn w:val="Absatz-Standardschriftart"/>
  </w:style>
  <w:style w:type="paragraph" w:styleId="Textkrper-Zeileneinzug">
    <w:name w:val="Body Text Indent"/>
    <w:basedOn w:val="Standard"/>
    <w:rsid w:val="0077678E"/>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Soziologisches Institut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N49898</dc:creator>
  <cp:lastModifiedBy>roches</cp:lastModifiedBy>
  <cp:revision>2</cp:revision>
  <cp:lastPrinted>2014-12-21T14:01:00Z</cp:lastPrinted>
  <dcterms:created xsi:type="dcterms:W3CDTF">2018-02-15T13:38:00Z</dcterms:created>
  <dcterms:modified xsi:type="dcterms:W3CDTF">2018-02-15T13:38:00Z</dcterms:modified>
</cp:coreProperties>
</file>